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3D79" w14:textId="77777777" w:rsidR="009E7501" w:rsidRPr="00DD08F8" w:rsidRDefault="00DD08F8">
      <w:pPr>
        <w:pStyle w:val="Ttulo1"/>
        <w:ind w:left="6846"/>
        <w:rPr>
          <w:lang w:val="es-ES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CFAFEBF" wp14:editId="540BBB7A">
            <wp:simplePos x="0" y="0"/>
            <wp:positionH relativeFrom="page">
              <wp:posOffset>520700</wp:posOffset>
            </wp:positionH>
            <wp:positionV relativeFrom="paragraph">
              <wp:posOffset>24</wp:posOffset>
            </wp:positionV>
            <wp:extent cx="3302000" cy="6447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64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8F8">
        <w:rPr>
          <w:color w:val="09236A"/>
          <w:lang w:val="es-ES"/>
        </w:rPr>
        <w:t>TÍTULO DE REGISTRO DE MARCA</w:t>
      </w:r>
    </w:p>
    <w:p w14:paraId="1A97228D" w14:textId="77777777" w:rsidR="009E7501" w:rsidRPr="00DD08F8" w:rsidRDefault="009E7501">
      <w:pPr>
        <w:pStyle w:val="Textoindependiente"/>
        <w:spacing w:before="8"/>
        <w:rPr>
          <w:rFonts w:ascii="Times New Roman"/>
          <w:sz w:val="55"/>
          <w:lang w:val="es-ES"/>
        </w:rPr>
      </w:pPr>
    </w:p>
    <w:p w14:paraId="33153BA9" w14:textId="77777777" w:rsidR="009E7501" w:rsidRPr="00DD08F8" w:rsidRDefault="00DD08F8">
      <w:pPr>
        <w:pStyle w:val="Textoindependiente"/>
        <w:ind w:left="100" w:right="110" w:firstLine="800"/>
        <w:jc w:val="both"/>
        <w:rPr>
          <w:lang w:val="es-ES"/>
        </w:rPr>
      </w:pPr>
      <w:r w:rsidRPr="00DD08F8">
        <w:rPr>
          <w:color w:val="09236A"/>
          <w:spacing w:val="2"/>
          <w:lang w:val="es-ES"/>
        </w:rPr>
        <w:t xml:space="preserve">Cumplidas </w:t>
      </w:r>
      <w:r w:rsidRPr="00DD08F8">
        <w:rPr>
          <w:color w:val="09236A"/>
          <w:lang w:val="es-ES"/>
        </w:rPr>
        <w:t xml:space="preserve">las </w:t>
      </w:r>
      <w:r w:rsidRPr="00DD08F8">
        <w:rPr>
          <w:color w:val="09236A"/>
          <w:spacing w:val="2"/>
          <w:lang w:val="es-ES"/>
        </w:rPr>
        <w:t xml:space="preserve">disposiciones establecidas </w:t>
      </w:r>
      <w:r w:rsidRPr="00DD08F8">
        <w:rPr>
          <w:color w:val="09236A"/>
          <w:lang w:val="es-ES"/>
        </w:rPr>
        <w:t xml:space="preserve">en la </w:t>
      </w:r>
      <w:r w:rsidRPr="00DD08F8">
        <w:rPr>
          <w:color w:val="09236A"/>
          <w:spacing w:val="2"/>
          <w:lang w:val="es-ES"/>
        </w:rPr>
        <w:t xml:space="preserve">vigente </w:t>
      </w:r>
      <w:r w:rsidRPr="00DD08F8">
        <w:rPr>
          <w:color w:val="09236A"/>
          <w:lang w:val="es-ES"/>
        </w:rPr>
        <w:t xml:space="preserve">Ley </w:t>
      </w:r>
      <w:r w:rsidRPr="00DD08F8">
        <w:rPr>
          <w:color w:val="09236A"/>
          <w:spacing w:val="2"/>
          <w:lang w:val="es-ES"/>
        </w:rPr>
        <w:t xml:space="preserve">17/2001, </w:t>
      </w:r>
      <w:r w:rsidRPr="00DD08F8">
        <w:rPr>
          <w:color w:val="09236A"/>
          <w:lang w:val="es-ES"/>
        </w:rPr>
        <w:t xml:space="preserve">de 7 de </w:t>
      </w:r>
      <w:r w:rsidRPr="00DD08F8">
        <w:rPr>
          <w:color w:val="09236A"/>
          <w:spacing w:val="3"/>
          <w:lang w:val="es-ES"/>
        </w:rPr>
        <w:t xml:space="preserve">diciembre, </w:t>
      </w:r>
      <w:r w:rsidRPr="00DD08F8">
        <w:rPr>
          <w:color w:val="09236A"/>
          <w:lang w:val="es-ES"/>
        </w:rPr>
        <w:t>de Marcas, se expide el presente título de registro de la marca que más abajo se</w:t>
      </w:r>
      <w:r w:rsidRPr="00DD08F8">
        <w:rPr>
          <w:color w:val="09236A"/>
          <w:spacing w:val="-2"/>
          <w:lang w:val="es-ES"/>
        </w:rPr>
        <w:t xml:space="preserve"> </w:t>
      </w:r>
      <w:r w:rsidRPr="00DD08F8">
        <w:rPr>
          <w:color w:val="09236A"/>
          <w:lang w:val="es-ES"/>
        </w:rPr>
        <w:t>identifica.</w:t>
      </w:r>
    </w:p>
    <w:p w14:paraId="509EA453" w14:textId="77777777" w:rsidR="009E7501" w:rsidRPr="00DD08F8" w:rsidRDefault="009E7501">
      <w:pPr>
        <w:pStyle w:val="Textoindependiente"/>
        <w:spacing w:before="11"/>
        <w:rPr>
          <w:sz w:val="21"/>
          <w:lang w:val="es-ES"/>
        </w:rPr>
      </w:pPr>
    </w:p>
    <w:p w14:paraId="7112ED80" w14:textId="18A73755" w:rsidR="009E7501" w:rsidRPr="00DD08F8" w:rsidRDefault="00DD08F8">
      <w:pPr>
        <w:pStyle w:val="Textoindependiente"/>
        <w:ind w:left="100" w:right="129" w:firstLine="800"/>
        <w:jc w:val="both"/>
        <w:rPr>
          <w:lang w:val="es-ES"/>
        </w:rPr>
      </w:pPr>
      <w:r w:rsidRPr="00DD08F8">
        <w:rPr>
          <w:color w:val="09236A"/>
          <w:spacing w:val="6"/>
          <w:lang w:val="es-ES"/>
        </w:rPr>
        <w:t xml:space="preserve">Conforme </w:t>
      </w:r>
      <w:r w:rsidRPr="00DD08F8">
        <w:rPr>
          <w:color w:val="09236A"/>
          <w:lang w:val="es-ES"/>
        </w:rPr>
        <w:t xml:space="preserve">a </w:t>
      </w:r>
      <w:r w:rsidRPr="00DD08F8">
        <w:rPr>
          <w:color w:val="09236A"/>
          <w:spacing w:val="3"/>
          <w:lang w:val="es-ES"/>
        </w:rPr>
        <w:t xml:space="preserve">la </w:t>
      </w:r>
      <w:r w:rsidRPr="00DD08F8">
        <w:rPr>
          <w:color w:val="09236A"/>
          <w:spacing w:val="5"/>
          <w:lang w:val="es-ES"/>
        </w:rPr>
        <w:t xml:space="preserve">citada </w:t>
      </w:r>
      <w:r w:rsidRPr="00DD08F8">
        <w:rPr>
          <w:color w:val="09236A"/>
          <w:spacing w:val="4"/>
          <w:lang w:val="es-ES"/>
        </w:rPr>
        <w:t xml:space="preserve">Ley </w:t>
      </w:r>
      <w:r w:rsidRPr="00DD08F8">
        <w:rPr>
          <w:color w:val="09236A"/>
          <w:spacing w:val="3"/>
          <w:lang w:val="es-ES"/>
        </w:rPr>
        <w:t xml:space="preserve">de </w:t>
      </w:r>
      <w:r w:rsidRPr="00DD08F8">
        <w:rPr>
          <w:color w:val="09236A"/>
          <w:spacing w:val="6"/>
          <w:lang w:val="es-ES"/>
        </w:rPr>
        <w:t xml:space="preserve">Marcas, </w:t>
      </w:r>
      <w:r w:rsidRPr="00DD08F8">
        <w:rPr>
          <w:color w:val="09236A"/>
          <w:spacing w:val="3"/>
          <w:lang w:val="es-ES"/>
        </w:rPr>
        <w:t xml:space="preserve">el </w:t>
      </w:r>
      <w:r w:rsidRPr="00DD08F8">
        <w:rPr>
          <w:color w:val="09236A"/>
          <w:spacing w:val="6"/>
          <w:lang w:val="es-ES"/>
        </w:rPr>
        <w:t xml:space="preserve">registro </w:t>
      </w:r>
      <w:r w:rsidRPr="00DD08F8">
        <w:rPr>
          <w:color w:val="09236A"/>
          <w:spacing w:val="3"/>
          <w:lang w:val="es-ES"/>
        </w:rPr>
        <w:t xml:space="preserve">de la </w:t>
      </w:r>
      <w:r w:rsidRPr="00DD08F8">
        <w:rPr>
          <w:color w:val="09236A"/>
          <w:spacing w:val="5"/>
          <w:lang w:val="es-ES"/>
        </w:rPr>
        <w:t xml:space="preserve">marca </w:t>
      </w:r>
      <w:r w:rsidRPr="00DD08F8">
        <w:rPr>
          <w:color w:val="09236A"/>
          <w:spacing w:val="6"/>
          <w:lang w:val="es-ES"/>
        </w:rPr>
        <w:t xml:space="preserve">confiere </w:t>
      </w:r>
      <w:r w:rsidRPr="00DD08F8">
        <w:rPr>
          <w:color w:val="09236A"/>
          <w:lang w:val="es-ES"/>
        </w:rPr>
        <w:t xml:space="preserve">a </w:t>
      </w:r>
      <w:r w:rsidRPr="00DD08F8">
        <w:rPr>
          <w:color w:val="09236A"/>
          <w:spacing w:val="3"/>
          <w:lang w:val="es-ES"/>
        </w:rPr>
        <w:t xml:space="preserve">su </w:t>
      </w:r>
      <w:r w:rsidRPr="00DD08F8">
        <w:rPr>
          <w:color w:val="09236A"/>
          <w:spacing w:val="6"/>
          <w:lang w:val="es-ES"/>
        </w:rPr>
        <w:t xml:space="preserve">titular </w:t>
      </w:r>
      <w:r w:rsidRPr="00DD08F8">
        <w:rPr>
          <w:color w:val="09236A"/>
          <w:spacing w:val="7"/>
          <w:lang w:val="es-ES"/>
        </w:rPr>
        <w:t xml:space="preserve">el </w:t>
      </w:r>
      <w:r w:rsidRPr="00DD08F8">
        <w:rPr>
          <w:color w:val="09236A"/>
          <w:spacing w:val="4"/>
          <w:lang w:val="es-ES"/>
        </w:rPr>
        <w:t xml:space="preserve">derecho </w:t>
      </w:r>
      <w:r w:rsidRPr="00DD08F8">
        <w:rPr>
          <w:color w:val="09236A"/>
          <w:spacing w:val="5"/>
          <w:lang w:val="es-ES"/>
        </w:rPr>
        <w:t xml:space="preserve">exclusivo </w:t>
      </w:r>
      <w:r w:rsidRPr="00DD08F8">
        <w:rPr>
          <w:color w:val="09236A"/>
          <w:lang w:val="es-ES"/>
        </w:rPr>
        <w:t xml:space="preserve">a </w:t>
      </w:r>
      <w:r w:rsidRPr="00DD08F8">
        <w:rPr>
          <w:color w:val="09236A"/>
          <w:spacing w:val="4"/>
          <w:lang w:val="es-ES"/>
        </w:rPr>
        <w:t xml:space="preserve">utilizarla </w:t>
      </w:r>
      <w:r w:rsidRPr="00DD08F8">
        <w:rPr>
          <w:color w:val="09236A"/>
          <w:spacing w:val="3"/>
          <w:lang w:val="es-ES"/>
        </w:rPr>
        <w:t xml:space="preserve">en el </w:t>
      </w:r>
      <w:r w:rsidRPr="00DD08F8">
        <w:rPr>
          <w:color w:val="09236A"/>
          <w:spacing w:val="5"/>
          <w:lang w:val="es-ES"/>
        </w:rPr>
        <w:t xml:space="preserve">tráfico económico. </w:t>
      </w:r>
      <w:r w:rsidRPr="00DD08F8">
        <w:rPr>
          <w:color w:val="09236A"/>
          <w:spacing w:val="2"/>
          <w:lang w:val="es-ES"/>
        </w:rPr>
        <w:t xml:space="preserve">El </w:t>
      </w:r>
      <w:r w:rsidRPr="00DD08F8">
        <w:rPr>
          <w:color w:val="09236A"/>
          <w:spacing w:val="5"/>
          <w:lang w:val="es-ES"/>
        </w:rPr>
        <w:t xml:space="preserve">registro </w:t>
      </w:r>
      <w:r w:rsidRPr="00DD08F8">
        <w:rPr>
          <w:color w:val="09236A"/>
          <w:spacing w:val="2"/>
          <w:lang w:val="es-ES"/>
        </w:rPr>
        <w:t xml:space="preserve">ha </w:t>
      </w:r>
      <w:r w:rsidRPr="00DD08F8">
        <w:rPr>
          <w:color w:val="09236A"/>
          <w:spacing w:val="4"/>
          <w:lang w:val="es-ES"/>
        </w:rPr>
        <w:t xml:space="preserve">quedado otorgado, </w:t>
      </w:r>
      <w:r w:rsidRPr="00DD08F8">
        <w:rPr>
          <w:color w:val="09236A"/>
          <w:spacing w:val="6"/>
          <w:lang w:val="es-ES"/>
        </w:rPr>
        <w:t>sin</w:t>
      </w:r>
      <w:r w:rsidRPr="00DD08F8">
        <w:rPr>
          <w:color w:val="09236A"/>
          <w:spacing w:val="73"/>
          <w:lang w:val="es-ES"/>
        </w:rPr>
        <w:t xml:space="preserve"> </w:t>
      </w:r>
      <w:r w:rsidRPr="00DD08F8">
        <w:rPr>
          <w:color w:val="09236A"/>
          <w:spacing w:val="2"/>
          <w:lang w:val="es-ES"/>
        </w:rPr>
        <w:t xml:space="preserve">perjuicio </w:t>
      </w:r>
      <w:r w:rsidRPr="00DD08F8">
        <w:rPr>
          <w:color w:val="09236A"/>
          <w:lang w:val="es-ES"/>
        </w:rPr>
        <w:t xml:space="preserve">de </w:t>
      </w:r>
      <w:r w:rsidRPr="00DD08F8">
        <w:rPr>
          <w:color w:val="09236A"/>
          <w:spacing w:val="3"/>
          <w:lang w:val="es-ES"/>
        </w:rPr>
        <w:t xml:space="preserve">tercero, </w:t>
      </w:r>
      <w:r w:rsidRPr="00DD08F8">
        <w:rPr>
          <w:color w:val="09236A"/>
          <w:lang w:val="es-ES"/>
        </w:rPr>
        <w:t xml:space="preserve">por </w:t>
      </w:r>
      <w:r w:rsidRPr="00DD08F8">
        <w:rPr>
          <w:color w:val="09236A"/>
          <w:spacing w:val="2"/>
          <w:lang w:val="es-ES"/>
        </w:rPr>
        <w:t xml:space="preserve">diez </w:t>
      </w:r>
      <w:r w:rsidRPr="00DD08F8">
        <w:rPr>
          <w:color w:val="09236A"/>
          <w:spacing w:val="3"/>
          <w:lang w:val="es-ES"/>
        </w:rPr>
        <w:t xml:space="preserve">años, contados </w:t>
      </w:r>
      <w:r w:rsidRPr="00DD08F8">
        <w:rPr>
          <w:color w:val="09236A"/>
          <w:spacing w:val="2"/>
          <w:lang w:val="es-ES"/>
        </w:rPr>
        <w:t xml:space="preserve">desde </w:t>
      </w:r>
      <w:r w:rsidRPr="00DD08F8">
        <w:rPr>
          <w:color w:val="09236A"/>
          <w:lang w:val="es-ES"/>
        </w:rPr>
        <w:t xml:space="preserve">la </w:t>
      </w:r>
      <w:r w:rsidRPr="00DD08F8">
        <w:rPr>
          <w:color w:val="09236A"/>
          <w:spacing w:val="3"/>
          <w:lang w:val="es-ES"/>
        </w:rPr>
        <w:t xml:space="preserve">fecha </w:t>
      </w:r>
      <w:r w:rsidRPr="00DD08F8">
        <w:rPr>
          <w:color w:val="09236A"/>
          <w:lang w:val="es-ES"/>
        </w:rPr>
        <w:t xml:space="preserve">de </w:t>
      </w:r>
      <w:r w:rsidRPr="00DD08F8">
        <w:rPr>
          <w:color w:val="09236A"/>
          <w:spacing w:val="2"/>
          <w:lang w:val="es-ES"/>
        </w:rPr>
        <w:t xml:space="preserve">presentación </w:t>
      </w:r>
      <w:r w:rsidRPr="00DD08F8">
        <w:rPr>
          <w:color w:val="09236A"/>
          <w:lang w:val="es-ES"/>
        </w:rPr>
        <w:t xml:space="preserve">de la </w:t>
      </w:r>
      <w:r w:rsidRPr="00DD08F8">
        <w:rPr>
          <w:color w:val="09236A"/>
          <w:spacing w:val="3"/>
          <w:lang w:val="es-ES"/>
        </w:rPr>
        <w:t xml:space="preserve">solicitud, </w:t>
      </w:r>
      <w:r w:rsidRPr="00DD08F8">
        <w:rPr>
          <w:color w:val="09236A"/>
          <w:lang w:val="es-ES"/>
        </w:rPr>
        <w:t xml:space="preserve">y </w:t>
      </w:r>
      <w:r w:rsidRPr="00DD08F8">
        <w:rPr>
          <w:color w:val="09236A"/>
          <w:spacing w:val="4"/>
          <w:lang w:val="es-ES"/>
        </w:rPr>
        <w:t xml:space="preserve">podrá </w:t>
      </w:r>
      <w:r w:rsidRPr="00DD08F8">
        <w:rPr>
          <w:color w:val="09236A"/>
          <w:spacing w:val="6"/>
          <w:lang w:val="es-ES"/>
        </w:rPr>
        <w:t xml:space="preserve">renovarse </w:t>
      </w:r>
      <w:r w:rsidRPr="00DD08F8">
        <w:rPr>
          <w:color w:val="09236A"/>
          <w:spacing w:val="5"/>
          <w:lang w:val="es-ES"/>
        </w:rPr>
        <w:t xml:space="preserve">indefinidamente </w:t>
      </w:r>
      <w:r w:rsidRPr="00DD08F8">
        <w:rPr>
          <w:color w:val="09236A"/>
          <w:spacing w:val="4"/>
          <w:lang w:val="es-ES"/>
        </w:rPr>
        <w:t xml:space="preserve">por </w:t>
      </w:r>
      <w:r w:rsidRPr="00DD08F8">
        <w:rPr>
          <w:color w:val="09236A"/>
          <w:spacing w:val="5"/>
          <w:lang w:val="es-ES"/>
        </w:rPr>
        <w:t xml:space="preserve">periodos ulteriores </w:t>
      </w:r>
      <w:r w:rsidRPr="00DD08F8">
        <w:rPr>
          <w:color w:val="09236A"/>
          <w:spacing w:val="3"/>
          <w:lang w:val="es-ES"/>
        </w:rPr>
        <w:t xml:space="preserve">de </w:t>
      </w:r>
      <w:r w:rsidRPr="00DD08F8">
        <w:rPr>
          <w:color w:val="09236A"/>
          <w:spacing w:val="4"/>
          <w:lang w:val="es-ES"/>
        </w:rPr>
        <w:t xml:space="preserve">diez </w:t>
      </w:r>
      <w:r w:rsidRPr="00DD08F8">
        <w:rPr>
          <w:color w:val="09236A"/>
          <w:spacing w:val="5"/>
          <w:lang w:val="es-ES"/>
        </w:rPr>
        <w:t xml:space="preserve">años. </w:t>
      </w:r>
      <w:r w:rsidRPr="00DD08F8">
        <w:rPr>
          <w:color w:val="09236A"/>
          <w:spacing w:val="3"/>
          <w:lang w:val="es-ES"/>
        </w:rPr>
        <w:t xml:space="preserve">De no </w:t>
      </w:r>
      <w:r w:rsidRPr="00DD08F8">
        <w:rPr>
          <w:color w:val="09236A"/>
          <w:spacing w:val="6"/>
          <w:lang w:val="es-ES"/>
        </w:rPr>
        <w:t xml:space="preserve">efectuarse la </w:t>
      </w:r>
      <w:r w:rsidRPr="00DD08F8">
        <w:rPr>
          <w:color w:val="09236A"/>
          <w:lang w:val="es-ES"/>
        </w:rPr>
        <w:t>renovación en la forma y plazos previstos legalmente, el registro de la marca será caducado.</w:t>
      </w:r>
    </w:p>
    <w:p w14:paraId="7E2E302C" w14:textId="77777777" w:rsidR="009E7501" w:rsidRDefault="00B31670">
      <w:pPr>
        <w:pStyle w:val="Textoindependiente"/>
        <w:spacing w:before="4"/>
        <w:rPr>
          <w:sz w:val="28"/>
        </w:rPr>
      </w:pPr>
      <w:bookmarkStart w:id="0" w:name="_GoBack"/>
      <w:bookmarkEnd w:id="0"/>
      <w:r>
        <w:pict w14:anchorId="61242C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75pt;margin-top:25.45pt;width:315pt;height:92.35pt;z-index:251658240;mso-wrap-distance-left:0;mso-wrap-distance-right:0;mso-position-horizontal-relative:page" filled="f" strokecolor="#666">
            <v:textbox inset="0,0,0,0">
              <w:txbxContent>
                <w:p w14:paraId="43C0D4E1" w14:textId="5E79E53C" w:rsidR="009E7501" w:rsidRDefault="00DD08F8">
                  <w:pPr>
                    <w:spacing w:before="102"/>
                    <w:ind w:left="406"/>
                    <w:rPr>
                      <w:rFonts w:ascii="Times New Roman" w:hAnsi="Times New Roman"/>
                      <w:b/>
                      <w:sz w:val="40"/>
                      <w:lang w:val="es-ES"/>
                    </w:rPr>
                  </w:pPr>
                  <w:r w:rsidRPr="00DD08F8">
                    <w:rPr>
                      <w:rFonts w:ascii="Times New Roman" w:hAnsi="Times New Roman"/>
                      <w:b/>
                      <w:sz w:val="40"/>
                      <w:lang w:val="es-ES"/>
                    </w:rPr>
                    <w:t>Marca N.º 4.014.569 a favor de:</w:t>
                  </w:r>
                </w:p>
                <w:p w14:paraId="21D89EB6" w14:textId="5D31C403" w:rsidR="00DD08F8" w:rsidRPr="00DD08F8" w:rsidRDefault="00DD08F8">
                  <w:pPr>
                    <w:spacing w:before="102"/>
                    <w:ind w:left="406"/>
                    <w:rPr>
                      <w:rFonts w:ascii="Times New Roman" w:hAnsi="Times New Roman"/>
                      <w:b/>
                      <w:sz w:val="4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lang w:val="es-ES"/>
                    </w:rPr>
                    <w:t>OLAF-MARTIN HOLM COX</w:t>
                  </w:r>
                </w:p>
              </w:txbxContent>
            </v:textbox>
            <w10:wrap type="topAndBottom" anchorx="page"/>
          </v:shape>
        </w:pict>
      </w:r>
    </w:p>
    <w:sectPr w:rsidR="009E7501">
      <w:type w:val="continuous"/>
      <w:pgSz w:w="11900" w:h="16840"/>
      <w:pgMar w:top="520" w:right="6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501"/>
    <w:rsid w:val="009E7501"/>
    <w:rsid w:val="00B31670"/>
    <w:rsid w:val="00D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6C4D2F"/>
  <w15:docId w15:val="{8C535E38-B5A3-498C-9928-1F389E55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80"/>
      <w:ind w:left="406" w:hanging="1116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Olaf Holm</cp:lastModifiedBy>
  <cp:revision>3</cp:revision>
  <dcterms:created xsi:type="dcterms:W3CDTF">2019-11-15T18:50:00Z</dcterms:created>
  <dcterms:modified xsi:type="dcterms:W3CDTF">2019-11-15T17:56:00Z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JasperReports (PlantillaPrincipal)</vt:lpwstr>
  </property>
  <property fmtid="{D5CDD505-2E9C-101B-9397-08002B2CF9AE}" pid="4" name="LastSaved">
    <vt:filetime>2019-11-15T00:00:00Z</vt:filetime>
  </property>
</Properties>
</file>